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091" w:rsidRDefault="00160091" w:rsidP="00160091">
      <w:pPr>
        <w:pStyle w:val="Heading1"/>
        <w:jc w:val="both"/>
        <w:rPr>
          <w:sz w:val="28"/>
        </w:rPr>
      </w:pPr>
      <w:r w:rsidRPr="00762FB2">
        <w:rPr>
          <w:sz w:val="28"/>
        </w:rPr>
        <w:t xml:space="preserve">food and nutrition labelling: </w:t>
      </w:r>
      <w:r>
        <w:rPr>
          <w:sz w:val="28"/>
        </w:rPr>
        <w:t xml:space="preserve">the past, present and the way </w:t>
      </w:r>
      <w:r w:rsidRPr="00762FB2">
        <w:rPr>
          <w:sz w:val="28"/>
        </w:rPr>
        <w:t>forward</w:t>
      </w:r>
    </w:p>
    <w:p w:rsidR="00160091" w:rsidRDefault="00160091" w:rsidP="00160091">
      <w:pPr>
        <w:spacing w:after="0"/>
      </w:pPr>
      <w:r>
        <w:t>Koen, N</w:t>
      </w:r>
      <w:r>
        <w:rPr>
          <w:vertAlign w:val="superscript"/>
        </w:rPr>
        <w:t>1</w:t>
      </w:r>
      <w:r>
        <w:t>,</w:t>
      </w:r>
      <w:r>
        <w:rPr>
          <w:vertAlign w:val="superscript"/>
        </w:rPr>
        <w:t xml:space="preserve"> </w:t>
      </w:r>
      <w:proofErr w:type="spellStart"/>
      <w:r>
        <w:t>MNutrition</w:t>
      </w:r>
      <w:proofErr w:type="spellEnd"/>
      <w:r>
        <w:t xml:space="preserve">, </w:t>
      </w:r>
      <w:proofErr w:type="gramStart"/>
      <w:r>
        <w:t>RD(</w:t>
      </w:r>
      <w:proofErr w:type="gramEnd"/>
      <w:r>
        <w:t>SA), Lecturer</w:t>
      </w:r>
    </w:p>
    <w:p w:rsidR="00160091" w:rsidRDefault="00160091" w:rsidP="00160091">
      <w:pPr>
        <w:spacing w:after="0"/>
      </w:pPr>
      <w:proofErr w:type="spellStart"/>
      <w:r>
        <w:t>Blaauw</w:t>
      </w:r>
      <w:proofErr w:type="spellEnd"/>
      <w:r>
        <w:t xml:space="preserve"> R</w:t>
      </w:r>
      <w:r>
        <w:rPr>
          <w:vertAlign w:val="superscript"/>
        </w:rPr>
        <w:t>1</w:t>
      </w:r>
      <w:r>
        <w:t>,</w:t>
      </w:r>
      <w:r>
        <w:rPr>
          <w:vertAlign w:val="superscript"/>
        </w:rPr>
        <w:t xml:space="preserve"> </w:t>
      </w:r>
      <w:r>
        <w:t xml:space="preserve">PhD, </w:t>
      </w:r>
      <w:proofErr w:type="gramStart"/>
      <w:r>
        <w:t>RD(</w:t>
      </w:r>
      <w:proofErr w:type="gramEnd"/>
      <w:r>
        <w:t>SA)</w:t>
      </w:r>
    </w:p>
    <w:p w:rsidR="00160091" w:rsidRDefault="00160091" w:rsidP="00160091">
      <w:pPr>
        <w:spacing w:after="0"/>
        <w:rPr>
          <w:vertAlign w:val="superscript"/>
        </w:rPr>
      </w:pPr>
      <w:r>
        <w:t>Wentzel-Viljoen E</w:t>
      </w:r>
      <w:r>
        <w:rPr>
          <w:vertAlign w:val="superscript"/>
        </w:rPr>
        <w:t>2</w:t>
      </w:r>
      <w:r>
        <w:t xml:space="preserve">, PhD, </w:t>
      </w:r>
      <w:proofErr w:type="gramStart"/>
      <w:r>
        <w:t>RD(</w:t>
      </w:r>
      <w:proofErr w:type="gramEnd"/>
      <w:r>
        <w:t xml:space="preserve">SA) </w:t>
      </w:r>
    </w:p>
    <w:p w:rsidR="00160091" w:rsidRDefault="00160091" w:rsidP="00160091">
      <w:pPr>
        <w:spacing w:after="0"/>
        <w:rPr>
          <w:vertAlign w:val="superscript"/>
        </w:rPr>
      </w:pPr>
    </w:p>
    <w:p w:rsidR="00160091" w:rsidRDefault="00160091" w:rsidP="00160091">
      <w:pPr>
        <w:spacing w:after="0"/>
      </w:pPr>
      <w:r>
        <w:rPr>
          <w:vertAlign w:val="superscript"/>
        </w:rPr>
        <w:t>1</w:t>
      </w:r>
      <w:r>
        <w:t>Division of Human Nutrition, Faculty of Medicine and Health Sciences, Stellenbosch University, Cape Town</w:t>
      </w:r>
    </w:p>
    <w:p w:rsidR="00160091" w:rsidRDefault="00160091" w:rsidP="00160091">
      <w:pPr>
        <w:spacing w:after="0"/>
        <w:rPr>
          <w:rFonts w:cstheme="minorHAnsi"/>
          <w:szCs w:val="24"/>
        </w:rPr>
      </w:pPr>
      <w:r w:rsidRPr="00762FB2">
        <w:rPr>
          <w:rFonts w:cstheme="minorHAnsi"/>
          <w:szCs w:val="24"/>
          <w:vertAlign w:val="superscript"/>
        </w:rPr>
        <w:t>2</w:t>
      </w:r>
      <w:r w:rsidRPr="00762FB2">
        <w:rPr>
          <w:rFonts w:eastAsia="Times New Roman" w:cstheme="minorHAnsi"/>
          <w:szCs w:val="24"/>
          <w:lang w:val="en-US"/>
        </w:rPr>
        <w:t>Centre for Excellence in Nutrition (CEN), Faculty of Health Sciences, North-West Univers</w:t>
      </w:r>
      <w:r>
        <w:rPr>
          <w:rFonts w:eastAsia="Times New Roman" w:cstheme="minorHAnsi"/>
          <w:szCs w:val="24"/>
          <w:lang w:val="en-US"/>
        </w:rPr>
        <w:t xml:space="preserve">ity, Potchefstroom. </w:t>
      </w:r>
      <w:r w:rsidRPr="00762FB2">
        <w:rPr>
          <w:rFonts w:cstheme="minorHAnsi"/>
          <w:szCs w:val="24"/>
        </w:rPr>
        <w:t>Medical Research Council Research Unit for Hypertens</w:t>
      </w:r>
      <w:r>
        <w:rPr>
          <w:rFonts w:cstheme="minorHAnsi"/>
          <w:szCs w:val="24"/>
        </w:rPr>
        <w:t>ion and Cardiovascular Disease,</w:t>
      </w:r>
      <w:r>
        <w:rPr>
          <w:rFonts w:eastAsia="Times New Roman"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Faculty of </w:t>
      </w:r>
      <w:r w:rsidRPr="00762FB2">
        <w:rPr>
          <w:rFonts w:cstheme="minorHAnsi"/>
          <w:szCs w:val="24"/>
        </w:rPr>
        <w:t>Health Sciences, North-West University, Potchefstroom, South Africa</w:t>
      </w:r>
    </w:p>
    <w:p w:rsidR="00490875" w:rsidRDefault="00490875">
      <w:bookmarkStart w:id="0" w:name="_GoBack"/>
      <w:bookmarkEnd w:id="0"/>
    </w:p>
    <w:sectPr w:rsidR="00490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91"/>
    <w:rsid w:val="00160091"/>
    <w:rsid w:val="0049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0838BE-B7AA-4B51-AA87-DF0F5ADF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091"/>
    <w:pPr>
      <w:spacing w:after="120" w:line="240" w:lineRule="auto"/>
      <w:jc w:val="both"/>
    </w:pPr>
    <w:rPr>
      <w:sz w:val="24"/>
      <w:lang w:val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0091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cap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091"/>
    <w:rPr>
      <w:rFonts w:asciiTheme="majorHAnsi" w:eastAsiaTheme="majorEastAsia" w:hAnsiTheme="majorHAnsi" w:cstheme="majorBidi"/>
      <w:b/>
      <w:bCs/>
      <w:caps/>
      <w:sz w:val="32"/>
      <w:szCs w:val="28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Marais</dc:creator>
  <cp:keywords/>
  <dc:description/>
  <cp:lastModifiedBy>Robyn Marais</cp:lastModifiedBy>
  <cp:revision>1</cp:revision>
  <dcterms:created xsi:type="dcterms:W3CDTF">2015-12-08T13:14:00Z</dcterms:created>
  <dcterms:modified xsi:type="dcterms:W3CDTF">2015-12-08T13:15:00Z</dcterms:modified>
</cp:coreProperties>
</file>